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368" w:rsidRDefault="00D7536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75368" w:rsidRDefault="00D75368">
      <w:pPr>
        <w:pStyle w:val="ConsPlusNormal"/>
        <w:jc w:val="both"/>
        <w:outlineLvl w:val="0"/>
      </w:pPr>
    </w:p>
    <w:p w:rsidR="00D75368" w:rsidRDefault="00D7536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75368" w:rsidRDefault="00D75368">
      <w:pPr>
        <w:pStyle w:val="ConsPlusTitle"/>
        <w:jc w:val="center"/>
      </w:pPr>
    </w:p>
    <w:p w:rsidR="00D75368" w:rsidRDefault="00D75368">
      <w:pPr>
        <w:pStyle w:val="ConsPlusTitle"/>
        <w:jc w:val="center"/>
      </w:pPr>
      <w:r>
        <w:t>ПОСТАНОВЛЕНИЕ</w:t>
      </w:r>
    </w:p>
    <w:p w:rsidR="00D75368" w:rsidRDefault="00D75368">
      <w:pPr>
        <w:pStyle w:val="ConsPlusTitle"/>
        <w:jc w:val="center"/>
      </w:pPr>
      <w:r>
        <w:t>от 31 августа 2017 г. N 1053</w:t>
      </w:r>
    </w:p>
    <w:p w:rsidR="00D75368" w:rsidRDefault="00D75368">
      <w:pPr>
        <w:pStyle w:val="ConsPlusTitle"/>
        <w:jc w:val="center"/>
      </w:pPr>
    </w:p>
    <w:p w:rsidR="00D75368" w:rsidRDefault="00D75368">
      <w:pPr>
        <w:pStyle w:val="ConsPlusTitle"/>
        <w:jc w:val="center"/>
      </w:pPr>
      <w:r>
        <w:t>О ВНЕСЕНИИ ИЗМЕНЕНИЙ</w:t>
      </w:r>
    </w:p>
    <w:p w:rsidR="00D75368" w:rsidRDefault="00D75368">
      <w:pPr>
        <w:pStyle w:val="ConsPlusTitle"/>
        <w:jc w:val="center"/>
      </w:pPr>
      <w:r>
        <w:t>В НЕКОТОРЫЕ АКТЫ ПРАВИТЕЛЬСТВА РОССИЙСКОЙ ФЕДЕРАЦИИ</w:t>
      </w:r>
    </w:p>
    <w:p w:rsidR="00D75368" w:rsidRDefault="00D75368">
      <w:pPr>
        <w:pStyle w:val="ConsPlusTitle"/>
        <w:jc w:val="center"/>
      </w:pPr>
      <w:r>
        <w:t>В ЧАСТИ РАСКРЫТИЯ ИНФОРМАЦИИ О ПРОЦЕДУРЕ ПОДКЛЮЧЕНИЯ</w:t>
      </w:r>
    </w:p>
    <w:p w:rsidR="00D75368" w:rsidRDefault="00D75368">
      <w:pPr>
        <w:pStyle w:val="ConsPlusTitle"/>
        <w:jc w:val="center"/>
      </w:pPr>
      <w:r>
        <w:t>(ТЕХНОЛОГИЧЕСКОГО ПРИСОЕДИНЕНИЯ) ОБЪЕКТОВ КАПИТАЛЬНОГО</w:t>
      </w:r>
    </w:p>
    <w:p w:rsidR="00D75368" w:rsidRDefault="00D75368">
      <w:pPr>
        <w:pStyle w:val="ConsPlusTitle"/>
        <w:jc w:val="center"/>
      </w:pPr>
      <w:r>
        <w:t>СТРОИТЕЛЬСТВА К СЕТЯМ ИНЖЕНЕРНО-ТЕХНИЧЕСКОГО ОБЕСПЕЧЕНИЯ</w:t>
      </w:r>
    </w:p>
    <w:p w:rsidR="00D75368" w:rsidRDefault="00D75368">
      <w:pPr>
        <w:pStyle w:val="ConsPlusNormal"/>
        <w:jc w:val="center"/>
      </w:pPr>
    </w:p>
    <w:p w:rsidR="00D75368" w:rsidRDefault="00D75368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в части раскрытия информации о процедуре подключения (технологического присоединения) объектов капитального строительства к сетям инженерно-технического обеспечения.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 истечении 6 месяцев со дня его официального опубликования.</w:t>
      </w:r>
    </w:p>
    <w:p w:rsidR="00D75368" w:rsidRDefault="00D75368">
      <w:pPr>
        <w:pStyle w:val="ConsPlusNormal"/>
        <w:ind w:firstLine="540"/>
        <w:jc w:val="both"/>
      </w:pPr>
    </w:p>
    <w:p w:rsidR="00D75368" w:rsidRDefault="00D75368">
      <w:pPr>
        <w:pStyle w:val="ConsPlusNormal"/>
        <w:jc w:val="right"/>
      </w:pPr>
      <w:r>
        <w:t>Председатель Правительства</w:t>
      </w:r>
    </w:p>
    <w:p w:rsidR="00D75368" w:rsidRDefault="00D75368">
      <w:pPr>
        <w:pStyle w:val="ConsPlusNormal"/>
        <w:jc w:val="right"/>
      </w:pPr>
      <w:r>
        <w:t>Российской Федерации</w:t>
      </w:r>
    </w:p>
    <w:p w:rsidR="00D75368" w:rsidRDefault="00D75368">
      <w:pPr>
        <w:pStyle w:val="ConsPlusNormal"/>
        <w:jc w:val="right"/>
      </w:pPr>
      <w:r>
        <w:t>Д.МЕДВЕДЕВ</w:t>
      </w:r>
    </w:p>
    <w:p w:rsidR="00D75368" w:rsidRDefault="00D75368">
      <w:pPr>
        <w:pStyle w:val="ConsPlusNormal"/>
        <w:jc w:val="right"/>
      </w:pPr>
    </w:p>
    <w:p w:rsidR="00D75368" w:rsidRDefault="00D75368">
      <w:pPr>
        <w:pStyle w:val="ConsPlusNormal"/>
        <w:jc w:val="right"/>
      </w:pPr>
    </w:p>
    <w:p w:rsidR="00D75368" w:rsidRDefault="00D75368">
      <w:pPr>
        <w:pStyle w:val="ConsPlusNormal"/>
        <w:jc w:val="right"/>
      </w:pPr>
    </w:p>
    <w:p w:rsidR="00D75368" w:rsidRDefault="00D75368">
      <w:pPr>
        <w:pStyle w:val="ConsPlusNormal"/>
        <w:jc w:val="right"/>
      </w:pPr>
    </w:p>
    <w:p w:rsidR="00D75368" w:rsidRDefault="00D75368">
      <w:pPr>
        <w:pStyle w:val="ConsPlusNormal"/>
        <w:jc w:val="right"/>
      </w:pPr>
    </w:p>
    <w:p w:rsidR="00D75368" w:rsidRDefault="00D75368">
      <w:pPr>
        <w:pStyle w:val="ConsPlusNormal"/>
        <w:jc w:val="right"/>
        <w:outlineLvl w:val="0"/>
      </w:pPr>
      <w:r>
        <w:t>Утверждены</w:t>
      </w:r>
    </w:p>
    <w:p w:rsidR="00D75368" w:rsidRDefault="00D75368">
      <w:pPr>
        <w:pStyle w:val="ConsPlusNormal"/>
        <w:jc w:val="right"/>
      </w:pPr>
      <w:r>
        <w:t>постановлением Правительства</w:t>
      </w:r>
    </w:p>
    <w:p w:rsidR="00D75368" w:rsidRDefault="00D75368">
      <w:pPr>
        <w:pStyle w:val="ConsPlusNormal"/>
        <w:jc w:val="right"/>
      </w:pPr>
      <w:r>
        <w:t>Российской Федерации</w:t>
      </w:r>
    </w:p>
    <w:p w:rsidR="00D75368" w:rsidRDefault="00D75368">
      <w:pPr>
        <w:pStyle w:val="ConsPlusNormal"/>
        <w:jc w:val="right"/>
      </w:pPr>
      <w:r>
        <w:t>от 31 августа 2017 г. N 1053</w:t>
      </w:r>
    </w:p>
    <w:p w:rsidR="00D75368" w:rsidRDefault="00D75368">
      <w:pPr>
        <w:pStyle w:val="ConsPlusNormal"/>
        <w:jc w:val="right"/>
      </w:pPr>
    </w:p>
    <w:p w:rsidR="00D75368" w:rsidRDefault="00D75368">
      <w:pPr>
        <w:pStyle w:val="ConsPlusTitle"/>
        <w:jc w:val="center"/>
      </w:pPr>
      <w:bookmarkStart w:id="0" w:name="P29"/>
      <w:bookmarkEnd w:id="0"/>
      <w:r>
        <w:t>ИЗМЕНЕНИЯ,</w:t>
      </w:r>
    </w:p>
    <w:p w:rsidR="00D75368" w:rsidRDefault="00D75368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D75368" w:rsidRDefault="00D75368">
      <w:pPr>
        <w:pStyle w:val="ConsPlusTitle"/>
        <w:jc w:val="center"/>
      </w:pPr>
      <w:r>
        <w:t>В ЧАСТИ РАСКРЫТИЯ ИНФОРМАЦИИ О ПРОЦЕДУРЕ ПОДКЛЮЧЕНИЯ</w:t>
      </w:r>
    </w:p>
    <w:p w:rsidR="00D75368" w:rsidRDefault="00D75368">
      <w:pPr>
        <w:pStyle w:val="ConsPlusTitle"/>
        <w:jc w:val="center"/>
      </w:pPr>
      <w:r>
        <w:t>(ТЕХНОЛОГИЧЕСКОГО ПРИСОЕДИНЕНИЯ) ОБЪЕКТОВ КАПИТАЛЬНОГО</w:t>
      </w:r>
    </w:p>
    <w:p w:rsidR="00D75368" w:rsidRDefault="00D75368">
      <w:pPr>
        <w:pStyle w:val="ConsPlusTitle"/>
        <w:jc w:val="center"/>
      </w:pPr>
      <w:r>
        <w:t>СТРОИТЕЛЬСТВА К СЕТЯМ ИНЖЕНЕРНО-ТЕХНИЧЕСКОГО ОБЕСПЕЧЕНИЯ</w:t>
      </w:r>
    </w:p>
    <w:p w:rsidR="00D75368" w:rsidRDefault="00D75368">
      <w:pPr>
        <w:pStyle w:val="ConsPlusNormal"/>
        <w:ind w:firstLine="540"/>
        <w:jc w:val="both"/>
      </w:pPr>
    </w:p>
    <w:p w:rsidR="00D75368" w:rsidRDefault="00D75368">
      <w:pPr>
        <w:pStyle w:val="ConsPlusNormal"/>
        <w:ind w:firstLine="540"/>
        <w:jc w:val="both"/>
      </w:pPr>
      <w:r>
        <w:t xml:space="preserve">1. В </w:t>
      </w:r>
      <w:hyperlink r:id="rId5" w:history="1">
        <w:r>
          <w:rPr>
            <w:color w:val="0000FF"/>
          </w:rPr>
          <w:t>стандартах</w:t>
        </w:r>
      </w:hyperlink>
      <w:r>
        <w:t xml:space="preserve"> раскрытия информации в сфере водоснабжения и водоотведения, утвержденных постановлением Правительства Российской Федерации от 17 января 2013 г. N 6 "О стандартах раскрытия информации в сфере водоснабжения и водоотведения" (Собрание законодательства Российской Федерации, 2013, N 3, ст. 205):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 xml:space="preserve">а) в </w:t>
      </w:r>
      <w:hyperlink r:id="rId6" w:history="1">
        <w:r>
          <w:rPr>
            <w:color w:val="0000FF"/>
          </w:rPr>
          <w:t>пункте 24</w:t>
        </w:r>
      </w:hyperlink>
      <w:r>
        <w:t>:</w:t>
      </w:r>
    </w:p>
    <w:p w:rsidR="00D75368" w:rsidRDefault="00D75368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8" w:history="1">
        <w:r>
          <w:rPr>
            <w:color w:val="0000FF"/>
          </w:rPr>
          <w:t>"г"</w:t>
        </w:r>
      </w:hyperlink>
      <w:r>
        <w:t xml:space="preserve"> изложить в следующей редакции: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 xml:space="preserve">"б) перечень документов и сведений, представляемых одновременно с заявкой о подключении к централизованной системе холодного водоснабжения, и указание на запрет требовать представления документов и сведений или осуществления действий, представление или </w:t>
      </w:r>
      <w:r>
        <w:lastRenderedPageBreak/>
        <w:t>осуществление которых не предусмотрено законодательством Российской Федерации о градостроительной деятельности и законодательством Российской Федерации в сфере водоснабжения и водоотведения;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>в) реквизиты нормативных правовых актов, регламентирующих порядок действий заявителя и регулируемой организации при подаче, приеме, обработке заявки о подключении к централизованной системе холодного водоснабжения (в том числе в форме электронного документа), принятии решения и информировании о принятом по результатам рассмотрения указанной заявки решении (возврат документов, прилагаемых к заявке о подключении к централизованной системе холодного водоснабжения, либо направление подписанного проекта договора о подключении к централизованной системе холодного водоснабжения), основания для отказа в принятии к рассмотрению документов, прилагаемых к заявлению о подключении к централизованной системе холодного водоснабжения, в подписании договора о подключении к централизованной системе холодного водоснабжения;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>г) телефоны, адреса и график работы службы, ответственной за прием и обработку заявок о подключении к централизованной системе холодного водоснабжения;";</w:t>
      </w:r>
    </w:p>
    <w:p w:rsidR="00D75368" w:rsidRDefault="00D75368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дополнить</w:t>
        </w:r>
      </w:hyperlink>
      <w:r>
        <w:t xml:space="preserve"> подпунктом "д" следующего содержания: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>"д) регламент подключения к централизованной системе холодного водоснабжения, утверждаемый регулируемой организацией, включающий сроки, состав и последовательность действий при осуществлении подключения к централизованной системе холодного водоснабжения, сведения о размере платы за услуги по подключению к централизованной системе холодного водоснабжения, информацию о месте нахождения и графике работы, справочных телефонах, адресе официального сайта регулируемой организации в сети "Интернет" и блок-схему, отражающую графическое изображение последовательности действий, осуществляемых при подключении к централизованной системе холодного водоснабжения.";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 xml:space="preserve">б) </w:t>
      </w:r>
      <w:hyperlink r:id="rId10" w:history="1">
        <w:r>
          <w:rPr>
            <w:color w:val="0000FF"/>
          </w:rPr>
          <w:t>пункт 27</w:t>
        </w:r>
      </w:hyperlink>
      <w:r>
        <w:t xml:space="preserve"> дополнить абзацем следующего содержания: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>"Информацию, указанную в пункте 24 настоящего документа, регулируемая организация раскрывает в том числе путем опубликования ее на официальном сайте в сети "Интернет" в обязательном порядке.";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 xml:space="preserve">в) в </w:t>
      </w:r>
      <w:hyperlink r:id="rId11" w:history="1">
        <w:r>
          <w:rPr>
            <w:color w:val="0000FF"/>
          </w:rPr>
          <w:t>пункте 45</w:t>
        </w:r>
      </w:hyperlink>
      <w:r>
        <w:t>:</w:t>
      </w:r>
    </w:p>
    <w:p w:rsidR="00D75368" w:rsidRDefault="00D75368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13" w:history="1">
        <w:r>
          <w:rPr>
            <w:color w:val="0000FF"/>
          </w:rPr>
          <w:t>"г"</w:t>
        </w:r>
      </w:hyperlink>
      <w:r>
        <w:t xml:space="preserve"> изложить в следующей редакции: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>"б) перечень документов и сведений, представляемых одновременно с заявкой о подключении к централизованной системе водоотведения, и указание на запрет требовать представления документов и сведений или осуществления действий, представление или осуществление которых не предусмотрено законодательством Российской Федерации о градостроительной деятельности и законодательством Российской Федерации в сфере водоснабжения и водоотведения;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>в) реквизиты нормативных правовых актов, регламентирующих порядок действий заявителя и регулируемой организации при подаче, приеме, обработке заявки о подключении к централизованной системе водоотведения (в том числе в форме электронного документа), принятии решения и информировании о принятом по результатам рассмотрения указанной заявки решении (возврат документов, прилагаемых к заявке о подключении к централизованной системе водоотведения, либо направление подписанного проекта договора о подключении к централизованной системе водоотведения), основания для отказа в принятии к рассмотрению документов, прилагаемых к заявке о подключении к централизованной системе водоотведения, в подписании договора о подключении к централизованной системе водоотведения;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lastRenderedPageBreak/>
        <w:t>г) телефоны, адреса и график работы службы, ответственной за прием и обработку заявок о подключении к централизованной системе водоотведения;";</w:t>
      </w:r>
    </w:p>
    <w:p w:rsidR="00D75368" w:rsidRDefault="00D75368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дополнить</w:t>
        </w:r>
      </w:hyperlink>
      <w:r>
        <w:t xml:space="preserve"> подпунктом "д" следующего содержания: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>"д) регламент подключения к централизованной системе водоотведения, утверждаемый регулируемой организацией, включающий сроки, состав и последовательность действий при осуществлении подключения к централизованной системе водоотведения, сведения о размере платы за услуги по подключению к централизованной системе водоотведения, информацию о месте нахождения и графике работы, справочных телефонах, адресе официального сайта регулируемой организации в сети "Интернет" и блок-схему, отражающую графическое изображение последовательности действий, осуществляемых при подключении к централизованной системе водоотведения.";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 xml:space="preserve">г) </w:t>
      </w:r>
      <w:hyperlink r:id="rId15" w:history="1">
        <w:r>
          <w:rPr>
            <w:color w:val="0000FF"/>
          </w:rPr>
          <w:t>пункт 48</w:t>
        </w:r>
      </w:hyperlink>
      <w:r>
        <w:t xml:space="preserve"> дополнить абзацем следующего содержания: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>"Информацию, указанную в пункте 45 настоящего документа, регулируемая организация раскрывает в том числе путем опубликования ее на официальном сайте в сети "Интернет" в обязательном порядке.";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 xml:space="preserve">д) в </w:t>
      </w:r>
      <w:hyperlink r:id="rId16" w:history="1">
        <w:r>
          <w:rPr>
            <w:color w:val="0000FF"/>
          </w:rPr>
          <w:t>пункте 66</w:t>
        </w:r>
      </w:hyperlink>
      <w:r>
        <w:t>:</w:t>
      </w:r>
    </w:p>
    <w:p w:rsidR="00D75368" w:rsidRDefault="00D75368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подпункты "а"</w:t>
        </w:r>
      </w:hyperlink>
      <w:r>
        <w:t xml:space="preserve"> - </w:t>
      </w:r>
      <w:hyperlink r:id="rId18" w:history="1">
        <w:r>
          <w:rPr>
            <w:color w:val="0000FF"/>
          </w:rPr>
          <w:t>"г"</w:t>
        </w:r>
      </w:hyperlink>
      <w:r>
        <w:t xml:space="preserve"> изложить в следующей редакции: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>"а) форму заявки о заключении договора о подключении к централизованной системе горячего водоснабжения;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>б) перечень документов и сведений, представляемых одновременно с заявкой о заключении договора о подключении к централизованной системе горячего водоснабжения, и указание на запрет требовать представления документов и сведений или осуществления действий, представление или осуществление которых не предусмотрено законодательством Российской Федерации о градостроительной деятельности и законодательством Российской Федерации в сфере водоснабжения и водоотведения;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>в) реквизиты нормативных правовых актов, регламентирующих порядок действий заявителя и регулируемой организации при подаче, приеме, обработке заявки о заключении договора о подключении к централизованной системе горячего водоснабжения (в том числе в форме электронного документа), принятии решения и информировании о принятом по результатам рассмотрения указанной заявки решении (уведомление о необходимости представления недостающих документов и сведений либо направление подписанного проекта договора о подключении к централизованной системе горячего водоснабжения), основания для отказа заявителю в подключении к централизованной системе горячего водоснабжения, отказа в заключении договора о подключении к централизованной системе горячего водоснабжения, увеличения срока направления подписанного проекта договора о подключении к централизованной системе горячего водоснабжения;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>г) телефоны, адреса и график работы службы, ответственной за прием и обработку заявок о заключении договора о подключении к централизованной системе горячего водоснабжения;";</w:t>
      </w:r>
    </w:p>
    <w:p w:rsidR="00D75368" w:rsidRDefault="00D75368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дополнить</w:t>
        </w:r>
      </w:hyperlink>
      <w:r>
        <w:t xml:space="preserve"> подпунктом "д" следующего содержания: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 xml:space="preserve">"д) регламент подключения к централизованной системе горячего водоснабжения, утверждаемый регулируемой организацией, включающий сроки, состав и последовательность действий при осуществлении подключения к централизованной системе горячего водоснабжения, сведения о размере платы за услуги по подключению к централизованной системе горячего водоснабжения, информацию о месте нахождения и графике работы, справочных телефонах, </w:t>
      </w:r>
      <w:r>
        <w:lastRenderedPageBreak/>
        <w:t>адресе официального сайта регулируемой организации в сети "Интернет" и блок-схему, отражающую графическое изображение последовательности действий, осуществляемых при подключении к централизованной системе горячего водоснабжения.";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 xml:space="preserve">е) </w:t>
      </w:r>
      <w:hyperlink r:id="rId20" w:history="1">
        <w:r>
          <w:rPr>
            <w:color w:val="0000FF"/>
          </w:rPr>
          <w:t>пункт 69</w:t>
        </w:r>
      </w:hyperlink>
      <w:r>
        <w:t xml:space="preserve"> дополнить абзацем следующего содержания: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>"Информацию, указанную в пункте 66 настоящего документа, регулируемая организация раскрывает в том числе путем опубликования ее на официальном сайте в сети "Интернет" в обязательном порядке.".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 xml:space="preserve">2. В </w:t>
      </w:r>
      <w:hyperlink r:id="rId21" w:history="1">
        <w:r>
          <w:rPr>
            <w:color w:val="0000FF"/>
          </w:rPr>
          <w:t>стандартах</w:t>
        </w:r>
      </w:hyperlink>
      <w:r>
        <w:t xml:space="preserve"> раскрытия информации теплоснабжающими организациями, теплосетевыми организациями и органами регулирования, утвержденных постановлением Правительства Российской Федерации от 5 июля 2013 г. N 570 "О стандартах раскрытия информации теплоснабжающими организациями, теплосетевыми организациями и органами регулирования" (Собрание законодательства Российской Федерации, 2013, N 28, ст. 3835):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 xml:space="preserve">а) в </w:t>
      </w:r>
      <w:hyperlink r:id="rId22" w:history="1">
        <w:r>
          <w:rPr>
            <w:color w:val="0000FF"/>
          </w:rPr>
          <w:t>пункте 25</w:t>
        </w:r>
      </w:hyperlink>
      <w:r>
        <w:t>:</w:t>
      </w:r>
    </w:p>
    <w:p w:rsidR="00D75368" w:rsidRDefault="00D75368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подпункты "в"</w:t>
        </w:r>
      </w:hyperlink>
      <w:r>
        <w:t xml:space="preserve"> и </w:t>
      </w:r>
      <w:hyperlink r:id="rId24" w:history="1">
        <w:r>
          <w:rPr>
            <w:color w:val="0000FF"/>
          </w:rPr>
          <w:t>"г"</w:t>
        </w:r>
      </w:hyperlink>
      <w:r>
        <w:t xml:space="preserve"> изложить в следующей редакции: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>"в) реквизиты нормативных правовых актов, регламентирующих порядок действий заявителя и регулируемой организации при подаче, приеме, обработке заявки на подключение (технологическое присоединение) к системе теплоснабжения (в том числе в форме электронного документа), принятии по результатам рассмотрения указанной заявки решения и уведомлении о принятом решении, основания аннулирования заявки на подключение (технологическое присоединение) к системе теплоснабжения, отказа в заключении договора о подключении (технологическом присоединении) к системе теплоснабжения, отказа в подключении (технологическом присоединении) к системе теплоснабжения;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>г) телефоны, адреса и график работы службы, ответственной за прием и обработку заявок на подключение (технологическое присоединение) к системе теплоснабжения;";</w:t>
      </w:r>
    </w:p>
    <w:p w:rsidR="00D75368" w:rsidRDefault="00D75368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дополнить</w:t>
        </w:r>
      </w:hyperlink>
      <w:r>
        <w:t xml:space="preserve"> подпунктом "д" следующего содержания: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>"д) регламент подключения (технологического присоединения) к системе теплоснабжения, утверждаемый регулируемой организацией, включающий сроки, состав и последовательность действий при осуществлении подключения (технологического присоединения) к системе теплоснабжения, сведения о размере платы за услуги по подключению (технологическому присоединению) к системе теплоснабжения, информацию о месте нахождения и графике работы, справочных телефонах, адресе официального сайта регулируемой организации в сети "Интернет" и блок-схему, отражающую графическое изображение последовательности действий, осуществляемых при подключении (технологическом присоединении) к системе теплоснабжения.";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 xml:space="preserve">б) </w:t>
      </w:r>
      <w:hyperlink r:id="rId26" w:history="1">
        <w:r>
          <w:rPr>
            <w:color w:val="0000FF"/>
          </w:rPr>
          <w:t>пункт 28</w:t>
        </w:r>
      </w:hyperlink>
      <w:r>
        <w:t xml:space="preserve"> дополнить абзацем следующего содержания:</w:t>
      </w:r>
    </w:p>
    <w:p w:rsidR="00D75368" w:rsidRDefault="00D75368">
      <w:pPr>
        <w:pStyle w:val="ConsPlusNormal"/>
        <w:spacing w:before="220"/>
        <w:ind w:firstLine="540"/>
        <w:jc w:val="both"/>
      </w:pPr>
      <w:r>
        <w:t>"Информацию, указанную в пункте 25 настоящего документа, регулируемая организация раскрывает в том числе путем опубликования ее на официальном сайте в сети "Интернет" в обязательном порядке.".</w:t>
      </w:r>
    </w:p>
    <w:p w:rsidR="00D75368" w:rsidRDefault="00D75368">
      <w:pPr>
        <w:pStyle w:val="ConsPlusNormal"/>
        <w:ind w:firstLine="540"/>
        <w:jc w:val="both"/>
      </w:pPr>
    </w:p>
    <w:p w:rsidR="00D75368" w:rsidRDefault="00D75368">
      <w:pPr>
        <w:pStyle w:val="ConsPlusNormal"/>
        <w:ind w:firstLine="540"/>
        <w:jc w:val="both"/>
      </w:pPr>
    </w:p>
    <w:p w:rsidR="00D75368" w:rsidRDefault="00D753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5F01" w:rsidRDefault="00D75368">
      <w:bookmarkStart w:id="1" w:name="_GoBack"/>
      <w:bookmarkEnd w:id="1"/>
    </w:p>
    <w:sectPr w:rsidR="00065F01" w:rsidSect="000F6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68"/>
    <w:rsid w:val="00022334"/>
    <w:rsid w:val="008812F4"/>
    <w:rsid w:val="00D7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37192-7D9D-411F-AF90-7AD57457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5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53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362E2F6CD788005503CE86B944BC853A9E7D140E8A019D04905CECFAED6C283C6DD14FA06059292DC412FB2F03F3A61BA13E80147D9193R2jDK" TargetMode="External"/><Relationship Id="rId13" Type="http://schemas.openxmlformats.org/officeDocument/2006/relationships/hyperlink" Target="consultantplus://offline/ref=32362E2F6CD788005503CE86B944BC853A9E7D140E8A019D04905CECFAED6C283C6DD14FA0605A2E20C412FB2F03F3A61BA13E80147D9193R2jDK" TargetMode="External"/><Relationship Id="rId18" Type="http://schemas.openxmlformats.org/officeDocument/2006/relationships/hyperlink" Target="consultantplus://offline/ref=32362E2F6CD788005503CE86B944BC853A9E7D140E8A019D04905CECFAED6C283C6DD14FA0605B2F29C412FB2F03F3A61BA13E80147D9193R2jDK" TargetMode="External"/><Relationship Id="rId26" Type="http://schemas.openxmlformats.org/officeDocument/2006/relationships/hyperlink" Target="consultantplus://offline/ref=32362E2F6CD788005503CE86B944BC853A9E7D140F83019D04905CECFAED6C283C6DD14FA060592E2BC412FB2F03F3A61BA13E80147D9193R2jD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2362E2F6CD788005503CE86B944BC853A9E7D140F83019D04905CECFAED6C283C6DD14FA060582B2AC412FB2F03F3A61BA13E80147D9193R2jDK" TargetMode="External"/><Relationship Id="rId7" Type="http://schemas.openxmlformats.org/officeDocument/2006/relationships/hyperlink" Target="consultantplus://offline/ref=32362E2F6CD788005503CE86B944BC853A9E7D140E8A019D04905CECFAED6C283C6DD14FA06059292BC412FB2F03F3A61BA13E80147D9193R2jDK" TargetMode="External"/><Relationship Id="rId12" Type="http://schemas.openxmlformats.org/officeDocument/2006/relationships/hyperlink" Target="consultantplus://offline/ref=32362E2F6CD788005503CE86B944BC853A9E7D140E8A019D04905CECFAED6C283C6DD14FA0605A2E2EC412FB2F03F3A61BA13E80147D9193R2jDK" TargetMode="External"/><Relationship Id="rId17" Type="http://schemas.openxmlformats.org/officeDocument/2006/relationships/hyperlink" Target="consultantplus://offline/ref=32362E2F6CD788005503CE86B944BC853A9E7D140E8A019D04905CECFAED6C283C6DD14FA0605B2E20C412FB2F03F3A61BA13E80147D9193R2jDK" TargetMode="External"/><Relationship Id="rId25" Type="http://schemas.openxmlformats.org/officeDocument/2006/relationships/hyperlink" Target="consultantplus://offline/ref=32362E2F6CD788005503CE86B944BC853A9E7D140F83019D04905CECFAED6C283C6DD14FA060592821C412FB2F03F3A61BA13E80147D9193R2jD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2362E2F6CD788005503CE86B944BC853A9E7D140E8A019D04905CECFAED6C283C6DD14FA0605B2E2FC412FB2F03F3A61BA13E80147D9193R2jDK" TargetMode="External"/><Relationship Id="rId20" Type="http://schemas.openxmlformats.org/officeDocument/2006/relationships/hyperlink" Target="consultantplus://offline/ref=32362E2F6CD788005503CE86B944BC853A9E7D140E8A019D04905CECFAED6C283C6DD14FA0605B2C2AC412FB2F03F3A61BA13E80147D9193R2j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2362E2F6CD788005503CE86B944BC853A9E7D140E8A019D04905CECFAED6C283C6DD14FA060592929C412FB2F03F3A61BA13E80147D9193R2jDK" TargetMode="External"/><Relationship Id="rId11" Type="http://schemas.openxmlformats.org/officeDocument/2006/relationships/hyperlink" Target="consultantplus://offline/ref=32362E2F6CD788005503CE86B944BC853A9E7D140E8A019D04905CECFAED6C283C6DD14FA0605A2E2CC412FB2F03F3A61BA13E80147D9193R2jDK" TargetMode="External"/><Relationship Id="rId24" Type="http://schemas.openxmlformats.org/officeDocument/2006/relationships/hyperlink" Target="consultantplus://offline/ref=32362E2F6CD788005503CE86B944BC853A9E7D140F83019D04905CECFAED6C283C6DD14FA06059292BC412FB2F03F3A61BA13E80147D9193R2jDK" TargetMode="External"/><Relationship Id="rId5" Type="http://schemas.openxmlformats.org/officeDocument/2006/relationships/hyperlink" Target="consultantplus://offline/ref=32362E2F6CD788005503CE86B944BC853A9E7D140E8A019D04905CECFAED6C283C6DD14FA060582B2AC412FB2F03F3A61BA13E80147D9193R2jDK" TargetMode="External"/><Relationship Id="rId15" Type="http://schemas.openxmlformats.org/officeDocument/2006/relationships/hyperlink" Target="consultantplus://offline/ref=32362E2F6CD788005503CE86B944BC853A9E7D140E8A019D04905CECFAED6C283C6DD14FA0605A2F21C412FB2F03F3A61BA13E80147D9193R2jDK" TargetMode="External"/><Relationship Id="rId23" Type="http://schemas.openxmlformats.org/officeDocument/2006/relationships/hyperlink" Target="consultantplus://offline/ref=32362E2F6CD788005503CE86B944BC853A9E7D140F83019D04905CECFAED6C283C6DD14FA06059292AC412FB2F03F3A61BA13E80147D9193R2jDK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2362E2F6CD788005503CE86B944BC853A9E7D140E8A019D04905CECFAED6C283C6DD14FA060592E2EC412FB2F03F3A61BA13E80147D9193R2jDK" TargetMode="External"/><Relationship Id="rId19" Type="http://schemas.openxmlformats.org/officeDocument/2006/relationships/hyperlink" Target="consultantplus://offline/ref=32362E2F6CD788005503CE86B944BC853A9E7D140E8A019D04905CECFAED6C283C6DD14FA0605B2E2FC412FB2F03F3A61BA13E80147D9193R2jD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2362E2F6CD788005503CE86B944BC853A9E7D140E8A019D04905CECFAED6C283C6DD14FA060592929C412FB2F03F3A61BA13E80147D9193R2jDK" TargetMode="External"/><Relationship Id="rId14" Type="http://schemas.openxmlformats.org/officeDocument/2006/relationships/hyperlink" Target="consultantplus://offline/ref=32362E2F6CD788005503CE86B944BC853A9E7D140E8A019D04905CECFAED6C283C6DD14FA0605A2E2CC412FB2F03F3A61BA13E80147D9193R2jDK" TargetMode="External"/><Relationship Id="rId22" Type="http://schemas.openxmlformats.org/officeDocument/2006/relationships/hyperlink" Target="consultantplus://offline/ref=32362E2F6CD788005503CE86B944BC853A9E7D140F83019D04905CECFAED6C283C6DD14FA060592821C412FB2F03F3A61BA13E80147D9193R2jD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Параныч</dc:creator>
  <cp:keywords/>
  <dc:description/>
  <cp:lastModifiedBy>Иван Параныч</cp:lastModifiedBy>
  <cp:revision>1</cp:revision>
  <dcterms:created xsi:type="dcterms:W3CDTF">2019-10-28T10:35:00Z</dcterms:created>
  <dcterms:modified xsi:type="dcterms:W3CDTF">2019-10-28T10:35:00Z</dcterms:modified>
</cp:coreProperties>
</file>